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D2807C" w14:textId="77777777" w:rsidR="00AF208B" w:rsidRDefault="00AF208B" w:rsidP="00AF208B">
      <w:pPr>
        <w:widowControl/>
        <w:spacing w:after="0" w:line="420" w:lineRule="atLeast"/>
        <w:jc w:val="right"/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</w:pPr>
      <w:r w:rsidRPr="00AF208B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14:ligatures w14:val="none"/>
        </w:rPr>
        <w:t>УТВЕРЖДЕН</w:t>
      </w:r>
      <w:r w:rsidRPr="00AF208B"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  <w:br/>
        <w:t xml:space="preserve">Решением Общего собрания членов </w:t>
      </w:r>
    </w:p>
    <w:p w14:paraId="4FBB8DA8" w14:textId="6F61038F" w:rsidR="00AF208B" w:rsidRPr="00AF208B" w:rsidRDefault="00AF208B" w:rsidP="00AF208B">
      <w:pPr>
        <w:widowControl/>
        <w:spacing w:after="0" w:line="420" w:lineRule="atLeast"/>
        <w:jc w:val="right"/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</w:pPr>
      <w:r w:rsidRPr="00AF208B"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  <w:t>Ассоциации торговых электронных площадок</w:t>
      </w:r>
      <w:r w:rsidRPr="00AF208B"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  <w:br/>
        <w:t>Протокол № __ от «_</w:t>
      </w:r>
      <w:r w:rsidRPr="00AF208B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14:ligatures w14:val="none"/>
        </w:rPr>
        <w:t>» __________ 20</w:t>
      </w:r>
      <w:r w:rsidRPr="00AF208B"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  <w:t> г.</w:t>
      </w:r>
    </w:p>
    <w:p w14:paraId="693655E6" w14:textId="18682BB2" w:rsidR="00AF208B" w:rsidRPr="00AF208B" w:rsidRDefault="00AF208B" w:rsidP="00AF208B">
      <w:pPr>
        <w:widowControl/>
        <w:spacing w:before="480" w:after="480" w:line="420" w:lineRule="atLeast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</w:pPr>
    </w:p>
    <w:p w14:paraId="48B8636F" w14:textId="77777777" w:rsidR="00AF208B" w:rsidRDefault="00AF208B" w:rsidP="00AF208B">
      <w:pPr>
        <w:widowControl/>
        <w:spacing w:after="0" w:line="480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14:ligatures w14:val="none"/>
        </w:rPr>
      </w:pPr>
      <w:r w:rsidRPr="00AF208B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14:ligatures w14:val="none"/>
        </w:rPr>
        <w:t>ПОРЯДОК</w:t>
      </w:r>
    </w:p>
    <w:p w14:paraId="25D2F1D2" w14:textId="1A7D01BD" w:rsidR="00AF208B" w:rsidRPr="00AF208B" w:rsidRDefault="00AF208B" w:rsidP="00AF208B">
      <w:pPr>
        <w:widowControl/>
        <w:spacing w:after="0" w:line="480" w:lineRule="atLeast"/>
        <w:jc w:val="center"/>
        <w:outlineLvl w:val="1"/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</w:pPr>
      <w:r w:rsidRPr="00AF208B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14:ligatures w14:val="none"/>
        </w:rPr>
        <w:t>РАССМОТРЕНИЯ ЖАЛОБ НА ДЕЙСТВИЯ ЧЛЕНОВ АССОЦИАЦИИ ТОРГОВЫХ ЭЛЕКТРОННЫХ ПЛОЩАДОК (АТЭП)</w:t>
      </w:r>
    </w:p>
    <w:p w14:paraId="2893CE92" w14:textId="2F235AF5" w:rsidR="00AF208B" w:rsidRPr="00AF208B" w:rsidRDefault="00AF208B" w:rsidP="00AF208B">
      <w:pPr>
        <w:widowControl/>
        <w:spacing w:before="480" w:after="480" w:line="420" w:lineRule="atLeast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</w:pPr>
    </w:p>
    <w:p w14:paraId="4968833E" w14:textId="77777777" w:rsidR="00AF208B" w:rsidRPr="00AF208B" w:rsidRDefault="00AF208B" w:rsidP="00AF208B">
      <w:pPr>
        <w:widowControl/>
        <w:spacing w:before="480" w:after="240" w:line="450" w:lineRule="atLeast"/>
        <w:jc w:val="center"/>
        <w:outlineLvl w:val="2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14:ligatures w14:val="none"/>
        </w:rPr>
      </w:pPr>
      <w:r w:rsidRPr="00AF208B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14:ligatures w14:val="none"/>
        </w:rPr>
        <w:t>I. Общие положения и требования к жалобе</w:t>
      </w:r>
    </w:p>
    <w:p w14:paraId="497FB0F2" w14:textId="77777777" w:rsidR="00AF208B" w:rsidRPr="00AF208B" w:rsidRDefault="00AF208B" w:rsidP="00AF208B">
      <w:pPr>
        <w:widowControl/>
        <w:spacing w:before="240" w:after="240" w:line="420" w:lineRule="atLeast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</w:pPr>
      <w:r w:rsidRPr="00AF208B"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  <w:t>1.1. Настоящий Порядок разработан в соответствии с Федеральным законом от 26.10.2002 № 127-ФЗ «О несостоятельности (банкротстве)», Федеральным законом от 01.12.2007 № 315-ФЗ «О саморегулируемых организациях», Уставом Ассоциации торговых электронных площадок (далее – Ассоциация, АТЭП) и устанавливает процедуру подачи, регистрации и рассмотрения жалоб на действия (бездействие) членов Ассоциации, а также сроки принятия решений по результатам рассмотрения.</w:t>
      </w:r>
    </w:p>
    <w:p w14:paraId="42B4226F" w14:textId="77777777" w:rsidR="00AF208B" w:rsidRPr="00AF208B" w:rsidRDefault="00AF208B" w:rsidP="00AF208B">
      <w:pPr>
        <w:widowControl/>
        <w:spacing w:before="240" w:after="240" w:line="420" w:lineRule="atLeast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</w:pPr>
      <w:r w:rsidRPr="00AF208B"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  <w:t>1.2. Жалоба подаётся в Ассоциацию в письменной форме или в форме электронного документа и должна содержать:</w:t>
      </w:r>
    </w:p>
    <w:p w14:paraId="1399D318" w14:textId="77777777" w:rsidR="00AF208B" w:rsidRPr="00AF208B" w:rsidRDefault="00AF208B" w:rsidP="00AF208B">
      <w:pPr>
        <w:widowControl/>
        <w:spacing w:before="240" w:after="240" w:line="420" w:lineRule="atLeast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</w:pPr>
      <w:r w:rsidRPr="00AF208B"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  <w:t>а) </w:t>
      </w:r>
      <w:r w:rsidRPr="00AF208B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14:ligatures w14:val="none"/>
        </w:rPr>
        <w:t>сведения о заявителе</w:t>
      </w:r>
      <w:r w:rsidRPr="00AF208B"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  <w:t>:</w:t>
      </w:r>
    </w:p>
    <w:p w14:paraId="0F44003C" w14:textId="77777777" w:rsidR="00AF208B" w:rsidRPr="00AF208B" w:rsidRDefault="00AF208B" w:rsidP="00AF208B">
      <w:pPr>
        <w:widowControl/>
        <w:numPr>
          <w:ilvl w:val="0"/>
          <w:numId w:val="1"/>
        </w:numPr>
        <w:spacing w:after="0" w:line="420" w:lineRule="atLeast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</w:pPr>
      <w:r w:rsidRPr="00AF208B"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  <w:t>для физического лица – фамилия, имя, отчество, почтовый адрес (электронная почта), контактный телефон;</w:t>
      </w:r>
    </w:p>
    <w:p w14:paraId="3EC9C055" w14:textId="77777777" w:rsidR="00AF208B" w:rsidRPr="00AF208B" w:rsidRDefault="00AF208B" w:rsidP="00AF208B">
      <w:pPr>
        <w:widowControl/>
        <w:numPr>
          <w:ilvl w:val="0"/>
          <w:numId w:val="1"/>
        </w:numPr>
        <w:spacing w:after="0" w:line="420" w:lineRule="atLeast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</w:pPr>
      <w:r w:rsidRPr="00AF208B"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  <w:t>для юридического лица – полное наименование, место нахождения, адрес электронной почты, контактный телефон, а также фамилия, имя, отчество лица, уполномоченного действовать от имени юридического лица;</w:t>
      </w:r>
    </w:p>
    <w:p w14:paraId="5CE4621B" w14:textId="77777777" w:rsidR="00AF208B" w:rsidRPr="00AF208B" w:rsidRDefault="00AF208B" w:rsidP="00AF208B">
      <w:pPr>
        <w:widowControl/>
        <w:spacing w:before="240" w:after="240" w:line="420" w:lineRule="atLeast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</w:pPr>
      <w:r w:rsidRPr="00AF208B"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  <w:t>б) </w:t>
      </w:r>
      <w:r w:rsidRPr="00AF208B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14:ligatures w14:val="none"/>
        </w:rPr>
        <w:t>сведения о члене Ассоциации, в отношении которого направлена жалоба</w:t>
      </w:r>
      <w:r w:rsidRPr="00AF208B"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  <w:t>:</w:t>
      </w:r>
    </w:p>
    <w:p w14:paraId="40948EDC" w14:textId="77777777" w:rsidR="00AF208B" w:rsidRPr="00AF208B" w:rsidRDefault="00AF208B" w:rsidP="00AF208B">
      <w:pPr>
        <w:widowControl/>
        <w:numPr>
          <w:ilvl w:val="0"/>
          <w:numId w:val="2"/>
        </w:numPr>
        <w:spacing w:after="0" w:line="420" w:lineRule="atLeast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</w:pPr>
      <w:r w:rsidRPr="00AF208B"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  <w:lastRenderedPageBreak/>
        <w:t>наименование оператора электронной площадки и наименование электронной площадки;</w:t>
      </w:r>
    </w:p>
    <w:p w14:paraId="1E395ABA" w14:textId="77777777" w:rsidR="00AF208B" w:rsidRPr="00AF208B" w:rsidRDefault="00AF208B" w:rsidP="00AF208B">
      <w:pPr>
        <w:widowControl/>
        <w:numPr>
          <w:ilvl w:val="0"/>
          <w:numId w:val="2"/>
        </w:numPr>
        <w:spacing w:after="0" w:line="420" w:lineRule="atLeast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</w:pPr>
      <w:r w:rsidRPr="00AF208B"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  <w:t>сведения, позволяющие идентифицировать члена Ассоциации (ИНН, ОГРН и др.);</w:t>
      </w:r>
    </w:p>
    <w:p w14:paraId="195A4C04" w14:textId="77777777" w:rsidR="00AF208B" w:rsidRPr="00AF208B" w:rsidRDefault="00AF208B" w:rsidP="00AF208B">
      <w:pPr>
        <w:widowControl/>
        <w:spacing w:before="240" w:after="240" w:line="420" w:lineRule="atLeast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</w:pPr>
      <w:r w:rsidRPr="00AF208B"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  <w:t>в) </w:t>
      </w:r>
      <w:r w:rsidRPr="00AF208B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14:ligatures w14:val="none"/>
        </w:rPr>
        <w:t>предмет обращения</w:t>
      </w:r>
      <w:r w:rsidRPr="00AF208B"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  <w:t> – указание на конкретные действия (бездействие) члена Ассоциации, которые, по мнению заявителя, нарушают требования Закона о банкротстве, иных федеральных законов, нормативных правовых актов Российской Федерации, стандартов и правил профессиональной деятельности операторов электронных площадок, условий членства в Ассоциации;</w:t>
      </w:r>
    </w:p>
    <w:p w14:paraId="38230301" w14:textId="77777777" w:rsidR="00AF208B" w:rsidRPr="00AF208B" w:rsidRDefault="00AF208B" w:rsidP="00AF208B">
      <w:pPr>
        <w:widowControl/>
        <w:spacing w:before="240" w:after="240" w:line="420" w:lineRule="atLeast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</w:pPr>
      <w:r w:rsidRPr="00AF208B"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  <w:t>г) </w:t>
      </w:r>
      <w:r w:rsidRPr="00AF208B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14:ligatures w14:val="none"/>
        </w:rPr>
        <w:t>документы (или их копии), подтверждающие факты нарушения</w:t>
      </w:r>
      <w:r w:rsidRPr="00AF208B"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  <w:t> (при наличии), либо реквизиты таких документов (дата, номер, орган/лицо, их выдавшие);</w:t>
      </w:r>
    </w:p>
    <w:p w14:paraId="32371721" w14:textId="77777777" w:rsidR="00AF208B" w:rsidRPr="00AF208B" w:rsidRDefault="00AF208B" w:rsidP="00AF208B">
      <w:pPr>
        <w:widowControl/>
        <w:spacing w:before="240" w:after="240" w:line="420" w:lineRule="atLeast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</w:pPr>
      <w:r w:rsidRPr="00AF208B"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  <w:t>д) </w:t>
      </w:r>
      <w:r w:rsidRPr="00AF208B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14:ligatures w14:val="none"/>
        </w:rPr>
        <w:t>подпись заявителя</w:t>
      </w:r>
      <w:r w:rsidRPr="00AF208B"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  <w:t> (для физического лица – собственноручная подпись, для юридического лица – подпись уполномоченного лица с приложением документа, подтверждающего полномочия). Если жалоба направлена в электронной форме, она должна быть подписана электронной подписью заявителя в соответствии с законодательством РФ.</w:t>
      </w:r>
    </w:p>
    <w:p w14:paraId="067F17B2" w14:textId="77777777" w:rsidR="00AF208B" w:rsidRPr="00AF208B" w:rsidRDefault="00AF208B" w:rsidP="00AF208B">
      <w:pPr>
        <w:widowControl/>
        <w:spacing w:before="240" w:after="240" w:line="420" w:lineRule="atLeast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</w:pPr>
      <w:r w:rsidRPr="00AF208B"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  <w:t>1.3. Если заявитель желает получить ответ в электронном виде, жалоба должна содержать его электронный адрес, по которому необходимо направить ответ.</w:t>
      </w:r>
    </w:p>
    <w:p w14:paraId="67F0FF69" w14:textId="77777777" w:rsidR="00AF208B" w:rsidRPr="00AF208B" w:rsidRDefault="00AF208B" w:rsidP="00AF208B">
      <w:pPr>
        <w:widowControl/>
        <w:spacing w:before="480" w:after="240" w:line="450" w:lineRule="atLeast"/>
        <w:jc w:val="center"/>
        <w:outlineLvl w:val="2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14:ligatures w14:val="none"/>
        </w:rPr>
      </w:pPr>
      <w:r w:rsidRPr="00AF208B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14:ligatures w14:val="none"/>
        </w:rPr>
        <w:t>II. Порядок и сроки рассмотрения жалобы</w:t>
      </w:r>
    </w:p>
    <w:p w14:paraId="238354C9" w14:textId="77777777" w:rsidR="00AF208B" w:rsidRPr="00AF208B" w:rsidRDefault="00AF208B" w:rsidP="00AF208B">
      <w:pPr>
        <w:widowControl/>
        <w:spacing w:before="240" w:after="240" w:line="420" w:lineRule="atLeast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</w:pPr>
      <w:r w:rsidRPr="00AF208B"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  <w:t>2.1. Ассоциация регистрирует полученную жалобу в журнале регистрации с указанием даты её получения и присвоением регистрационного номера.</w:t>
      </w:r>
    </w:p>
    <w:p w14:paraId="00585D3E" w14:textId="77777777" w:rsidR="00AF208B" w:rsidRPr="00AF208B" w:rsidRDefault="00AF208B" w:rsidP="00AF208B">
      <w:pPr>
        <w:widowControl/>
        <w:spacing w:before="240" w:after="240" w:line="420" w:lineRule="atLeast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</w:pPr>
      <w:r w:rsidRPr="00AF208B"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  <w:t>2.2. В течение </w:t>
      </w:r>
      <w:r w:rsidRPr="00AF208B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14:ligatures w14:val="none"/>
        </w:rPr>
        <w:t>10 (десяти) рабочих дней</w:t>
      </w:r>
      <w:r w:rsidRPr="00AF208B"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  <w:t> с даты регистрации жалобы Ассоциация уведомляет заявителя:</w:t>
      </w:r>
    </w:p>
    <w:p w14:paraId="58FDCC2B" w14:textId="77777777" w:rsidR="00AF208B" w:rsidRPr="00AF208B" w:rsidRDefault="00AF208B" w:rsidP="00AF208B">
      <w:pPr>
        <w:widowControl/>
        <w:numPr>
          <w:ilvl w:val="0"/>
          <w:numId w:val="3"/>
        </w:numPr>
        <w:spacing w:after="0" w:line="420" w:lineRule="atLeast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</w:pPr>
      <w:r w:rsidRPr="00AF208B"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  <w:t>о принятии жалобы к рассмотрению;</w:t>
      </w:r>
    </w:p>
    <w:p w14:paraId="1B8E73C1" w14:textId="77777777" w:rsidR="00AF208B" w:rsidRPr="00AF208B" w:rsidRDefault="00AF208B" w:rsidP="00AF208B">
      <w:pPr>
        <w:widowControl/>
        <w:numPr>
          <w:ilvl w:val="0"/>
          <w:numId w:val="3"/>
        </w:numPr>
        <w:spacing w:after="0" w:line="420" w:lineRule="atLeast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</w:pPr>
      <w:r w:rsidRPr="00AF208B"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  <w:t>либо об оставлении жалобы без рассмотрения с указанием причин.</w:t>
      </w:r>
    </w:p>
    <w:p w14:paraId="42FB64B7" w14:textId="77777777" w:rsidR="00AF208B" w:rsidRPr="00AF208B" w:rsidRDefault="00AF208B" w:rsidP="00AF208B">
      <w:pPr>
        <w:widowControl/>
        <w:spacing w:before="240" w:after="240" w:line="420" w:lineRule="atLeast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</w:pPr>
      <w:r w:rsidRPr="00AF208B"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  <w:t>2.3. В процессе рассмотрения жалобы Ассоциация вправе запрашивать у заявителя и (или) члена Ассоциации, в отношении которого направлена жалоба, дополнительные документы, сведения и пояснения, относящиеся к содержанию жалобы.</w:t>
      </w:r>
    </w:p>
    <w:p w14:paraId="4153A3C3" w14:textId="77777777" w:rsidR="00AF208B" w:rsidRPr="00AF208B" w:rsidRDefault="00AF208B" w:rsidP="00AF208B">
      <w:pPr>
        <w:widowControl/>
        <w:spacing w:before="240" w:after="240" w:line="420" w:lineRule="atLeast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</w:pPr>
      <w:r w:rsidRPr="00AF208B"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  <w:t>2.4. </w:t>
      </w:r>
      <w:r w:rsidRPr="00AF208B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14:ligatures w14:val="none"/>
        </w:rPr>
        <w:t>Основания для оставления жалобы без рассмотрения</w:t>
      </w:r>
      <w:r w:rsidRPr="00AF208B"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  <w:t>:</w:t>
      </w:r>
    </w:p>
    <w:p w14:paraId="40BE3D2B" w14:textId="77777777" w:rsidR="00AF208B" w:rsidRPr="00AF208B" w:rsidRDefault="00AF208B" w:rsidP="00AF208B">
      <w:pPr>
        <w:widowControl/>
        <w:spacing w:before="240" w:after="240" w:line="420" w:lineRule="atLeast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</w:pPr>
      <w:r w:rsidRPr="00AF208B"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  <w:lastRenderedPageBreak/>
        <w:t>а) отсутствие данных о заявителе, подписи, адреса (электронной почты);</w:t>
      </w:r>
      <w:r w:rsidRPr="00AF208B"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  <w:br/>
        <w:t>б) текст жалобы не поддаётся прочтению;</w:t>
      </w:r>
      <w:r w:rsidRPr="00AF208B"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  <w:br/>
        <w:t>в) направление жалобы в Ассоциацию в порядке, установленном процессуальным законодательством (например, копия искового заявления), если это не является прямым обращением в рамках настоящего Порядка;</w:t>
      </w:r>
      <w:r w:rsidRPr="00AF208B"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  <w:br/>
        <w:t>г) невозможность подтвердить полномочия заявителя или лица, выступающего от его имени;</w:t>
      </w:r>
      <w:r w:rsidRPr="00AF208B"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  <w:br/>
        <w:t>д) прекращение членства оператора электронной площадки в Ассоциации на дату регистрации жалобы;</w:t>
      </w:r>
      <w:r w:rsidRPr="00AF208B"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  <w:br/>
        <w:t>е) поступление от заявителя заявления о прекращении рассмотрения жалобы;</w:t>
      </w:r>
      <w:r w:rsidRPr="00AF208B"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  <w:br/>
        <w:t>ж) вопросы, поставленные в жалобе, не относятся к компетенции Ассоциации;</w:t>
      </w:r>
      <w:r w:rsidRPr="00AF208B"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  <w:br/>
        <w:t>з) ответ по существу не может быть дан без разглашения сведений, составляющих охраняемую законом тайну;</w:t>
      </w:r>
      <w:r w:rsidRPr="00AF208B"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  <w:br/>
        <w:t>и) отсутствие в жалобе указаний на конкретные факты нарушений членом Ассоциации требований законодательства, стандартов и правил;</w:t>
      </w:r>
      <w:r w:rsidRPr="00AF208B"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  <w:br/>
        <w:t>к) в жалобе содержатся нецензурные либо оскорбительные выражения, угрозы жизни, здоровью или имуществу;</w:t>
      </w:r>
      <w:r w:rsidRPr="00AF208B"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  <w:br/>
        <w:t>л) жалоба не связана с исполнением оператором электронной площадки установленных законодательством обязанностей;</w:t>
      </w:r>
      <w:r w:rsidRPr="00AF208B"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  <w:br/>
        <w:t>м) жалоба подана по истечении </w:t>
      </w:r>
      <w:r w:rsidRPr="00AF208B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14:ligatures w14:val="none"/>
        </w:rPr>
        <w:t>одного года</w:t>
      </w:r>
      <w:r w:rsidRPr="00AF208B"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  <w:t> с даты совершения нарушений, на которые указывает заявитель (за исключением случаев длящихся нарушений).</w:t>
      </w:r>
    </w:p>
    <w:p w14:paraId="5D3D5F7B" w14:textId="77777777" w:rsidR="00AF208B" w:rsidRPr="00AF208B" w:rsidRDefault="00AF208B" w:rsidP="00AF208B">
      <w:pPr>
        <w:widowControl/>
        <w:spacing w:before="240" w:after="240" w:line="420" w:lineRule="atLeast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</w:pPr>
      <w:r w:rsidRPr="00AF208B"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  <w:t>2.5. Рассмотрение жалобы осуществляется в срок </w:t>
      </w:r>
      <w:r w:rsidRPr="00AF208B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14:ligatures w14:val="none"/>
        </w:rPr>
        <w:t>не более 30 (тридцати) рабочих дней</w:t>
      </w:r>
      <w:r w:rsidRPr="00AF208B"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  <w:t> с даты её регистрации. Указанный срок может быть продлён решением Президента Ассоциации, но не более чем на </w:t>
      </w:r>
      <w:r w:rsidRPr="00AF208B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14:ligatures w14:val="none"/>
        </w:rPr>
        <w:t>30 (тридцать) рабочих дней</w:t>
      </w:r>
      <w:r w:rsidRPr="00AF208B"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  <w:t>, с обязательным уведомлением заявителя о продлении срока и причинах такого продления.</w:t>
      </w:r>
    </w:p>
    <w:p w14:paraId="1684C8C1" w14:textId="77777777" w:rsidR="00AF208B" w:rsidRPr="00AF208B" w:rsidRDefault="00AF208B" w:rsidP="00AF208B">
      <w:pPr>
        <w:widowControl/>
        <w:spacing w:before="240" w:after="240" w:line="420" w:lineRule="atLeast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</w:pPr>
      <w:r w:rsidRPr="00AF208B"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  <w:t>2.6. Рассмотрение жалобы является основанием для проведения </w:t>
      </w:r>
      <w:r w:rsidRPr="00AF208B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14:ligatures w14:val="none"/>
        </w:rPr>
        <w:t>внеплановой проверки</w:t>
      </w:r>
      <w:r w:rsidRPr="00AF208B"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  <w:t> деятельности члена Ассоциации в порядке, установленном Правилами осуществления контроля за деятельностью членов АТЭП (Положением о Контрольном комитете).</w:t>
      </w:r>
    </w:p>
    <w:p w14:paraId="7F164A22" w14:textId="77777777" w:rsidR="00AF208B" w:rsidRPr="00AF208B" w:rsidRDefault="00AF208B" w:rsidP="00AF208B">
      <w:pPr>
        <w:widowControl/>
        <w:spacing w:before="240" w:after="240" w:line="420" w:lineRule="atLeast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</w:pPr>
      <w:r w:rsidRPr="00AF208B"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  <w:t>2.7. По результатам проверки Контрольный комитет составляет акт. В случае выявления нарушений акт проверки вместе с материалами направляется в Дисциплинарный комитет Ассоциации для рассмотрения вопроса о применении мер дисциплинарного воздействия.</w:t>
      </w:r>
    </w:p>
    <w:p w14:paraId="1526F922" w14:textId="77777777" w:rsidR="00AF208B" w:rsidRPr="00AF208B" w:rsidRDefault="00AF208B" w:rsidP="00AF208B">
      <w:pPr>
        <w:widowControl/>
        <w:spacing w:before="240" w:after="240" w:line="420" w:lineRule="atLeast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</w:pPr>
      <w:r w:rsidRPr="00AF208B"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  <w:lastRenderedPageBreak/>
        <w:t>2.8. Дисциплинарный комитет принимает решение по поступившим материалам в течение </w:t>
      </w:r>
      <w:r w:rsidRPr="00AF208B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14:ligatures w14:val="none"/>
        </w:rPr>
        <w:t>30 (тридцати) календарных дней</w:t>
      </w:r>
      <w:r w:rsidRPr="00AF208B"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  <w:t> с даты их получения и направляет предложение о применении (либо неприменении) мер дисциплинарного воздействия в соответствующий орган управления Ассоциации (Президенту – для предписания/предупреждения, Совету – для штрафа, Общему собранию – для исключения) и копию решения члену Ассоциации.</w:t>
      </w:r>
    </w:p>
    <w:p w14:paraId="13304DB8" w14:textId="77777777" w:rsidR="00AF208B" w:rsidRPr="00AF208B" w:rsidRDefault="00AF208B" w:rsidP="00AF208B">
      <w:pPr>
        <w:widowControl/>
        <w:spacing w:before="240" w:after="240" w:line="420" w:lineRule="atLeast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</w:pPr>
      <w:r w:rsidRPr="00AF208B"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  <w:t>2.9. О результатах рассмотрения жалобы и принятых мерах Ассоциация направляет заявителю мотивированный ответ в течение </w:t>
      </w:r>
      <w:r w:rsidRPr="00AF208B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14:ligatures w14:val="none"/>
        </w:rPr>
        <w:t>2 (двух) рабочих дней</w:t>
      </w:r>
      <w:r w:rsidRPr="00AF208B"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  <w:t> после принятия решения о применении мер дисциплинарного воздействия либо после завершения проверки без применения мер. Ответ направляется в форме документа на бумажном носителе или в форме электронного документа, подписанного усиленной квалифицированной электронной подписью уполномоченного лица Ассоциации, в соответствии с требованиями Постановления Правительства РФ от 18.02.2016 № 113.</w:t>
      </w:r>
    </w:p>
    <w:p w14:paraId="200F1C86" w14:textId="77777777" w:rsidR="00AF208B" w:rsidRPr="00AF208B" w:rsidRDefault="00AF208B" w:rsidP="00AF208B">
      <w:pPr>
        <w:widowControl/>
        <w:spacing w:before="480" w:after="240" w:line="450" w:lineRule="atLeast"/>
        <w:jc w:val="center"/>
        <w:outlineLvl w:val="2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14:ligatures w14:val="none"/>
        </w:rPr>
      </w:pPr>
      <w:r w:rsidRPr="00AF208B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14:ligatures w14:val="none"/>
        </w:rPr>
        <w:t>III. Заключительные положения</w:t>
      </w:r>
    </w:p>
    <w:p w14:paraId="7EC6029D" w14:textId="77777777" w:rsidR="00AF208B" w:rsidRPr="00AF208B" w:rsidRDefault="00AF208B" w:rsidP="00AF208B">
      <w:pPr>
        <w:widowControl/>
        <w:spacing w:before="240" w:after="240" w:line="420" w:lineRule="atLeast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</w:pPr>
      <w:r w:rsidRPr="00AF208B"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  <w:t>3.1. Настоящий Порядок вступает в силу с момента его утверждения Общим собранием членов Ассоциации.</w:t>
      </w:r>
    </w:p>
    <w:p w14:paraId="0D5F3B3F" w14:textId="77777777" w:rsidR="00AF208B" w:rsidRPr="00AF208B" w:rsidRDefault="00AF208B" w:rsidP="00AF208B">
      <w:pPr>
        <w:widowControl/>
        <w:spacing w:before="240" w:after="240" w:line="420" w:lineRule="atLeast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</w:pPr>
      <w:r w:rsidRPr="00AF208B"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  <w:t>3.2. Изменения и дополнения в Порядок вносятся по решению Общего собрания членов Ассоциации.</w:t>
      </w:r>
    </w:p>
    <w:p w14:paraId="19709D41" w14:textId="77777777" w:rsidR="00AF208B" w:rsidRPr="00AF208B" w:rsidRDefault="00AF208B" w:rsidP="00AF208B">
      <w:pPr>
        <w:widowControl/>
        <w:spacing w:before="240" w:after="0" w:line="420" w:lineRule="atLeast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</w:pPr>
      <w:r w:rsidRPr="00AF208B"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  <w:t>3.3. В части, не урегулированной настоящим Порядком, применяются нормы Устава АТЭП, действующего законодательства Российской Федерации и иных внутренних документов Ассоциации.</w:t>
      </w:r>
    </w:p>
    <w:p w14:paraId="1CD94C0E" w14:textId="77777777" w:rsidR="003D260B" w:rsidRPr="00AF208B" w:rsidRDefault="003D260B" w:rsidP="00AF208B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3D260B" w:rsidRPr="00AF208B" w:rsidSect="001D0D2B">
      <w:pgSz w:w="11906" w:h="16838"/>
      <w:pgMar w:top="1134" w:right="850" w:bottom="1134" w:left="1701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4E4C23" w14:textId="77777777" w:rsidR="00A36471" w:rsidRDefault="00A36471" w:rsidP="00AF208B">
      <w:pPr>
        <w:spacing w:after="0" w:line="240" w:lineRule="auto"/>
      </w:pPr>
      <w:r>
        <w:separator/>
      </w:r>
    </w:p>
  </w:endnote>
  <w:endnote w:type="continuationSeparator" w:id="0">
    <w:p w14:paraId="7C75E1C8" w14:textId="77777777" w:rsidR="00A36471" w:rsidRDefault="00A36471" w:rsidP="00AF20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A5EB3A" w14:textId="77777777" w:rsidR="00A36471" w:rsidRDefault="00A36471" w:rsidP="00AF208B">
      <w:pPr>
        <w:spacing w:after="0" w:line="240" w:lineRule="auto"/>
      </w:pPr>
      <w:r>
        <w:separator/>
      </w:r>
    </w:p>
  </w:footnote>
  <w:footnote w:type="continuationSeparator" w:id="0">
    <w:p w14:paraId="4D557A17" w14:textId="77777777" w:rsidR="00A36471" w:rsidRDefault="00A36471" w:rsidP="00AF208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676DFD"/>
    <w:multiLevelType w:val="multilevel"/>
    <w:tmpl w:val="837810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FD50B20"/>
    <w:multiLevelType w:val="multilevel"/>
    <w:tmpl w:val="1DA21B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4802C72"/>
    <w:multiLevelType w:val="multilevel"/>
    <w:tmpl w:val="B39639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54631741">
    <w:abstractNumId w:val="0"/>
  </w:num>
  <w:num w:numId="2" w16cid:durableId="1088960861">
    <w:abstractNumId w:val="2"/>
  </w:num>
  <w:num w:numId="3" w16cid:durableId="5463386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6AB3"/>
    <w:rsid w:val="001D0D2B"/>
    <w:rsid w:val="003D260B"/>
    <w:rsid w:val="00466AB3"/>
    <w:rsid w:val="00A36471"/>
    <w:rsid w:val="00AF208B"/>
    <w:rsid w:val="00C26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B8A479E"/>
  <w15:chartTrackingRefBased/>
  <w15:docId w15:val="{ED71D1CE-C822-475C-9E2A-89D129A438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66AB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66A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66AB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66AB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66AB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66AB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66AB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6AB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66AB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66AB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66AB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66AB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66AB3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66AB3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66AB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66AB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66AB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66AB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66AB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466A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66AB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466AB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66AB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466AB3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466AB3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466AB3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66AB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466AB3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466AB3"/>
    <w:rPr>
      <w:b/>
      <w:bCs/>
      <w:smallCaps/>
      <w:color w:val="0F4761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AF20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AF208B"/>
  </w:style>
  <w:style w:type="paragraph" w:styleId="ae">
    <w:name w:val="footer"/>
    <w:basedOn w:val="a"/>
    <w:link w:val="af"/>
    <w:uiPriority w:val="99"/>
    <w:unhideWhenUsed/>
    <w:rsid w:val="00AF20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AF20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948</Words>
  <Characters>5409</Characters>
  <Application>Microsoft Office Word</Application>
  <DocSecurity>0</DocSecurity>
  <Lines>45</Lines>
  <Paragraphs>12</Paragraphs>
  <ScaleCrop>false</ScaleCrop>
  <Company/>
  <LinksUpToDate>false</LinksUpToDate>
  <CharactersWithSpaces>6345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 Аракелян</dc:creator>
  <cp:keywords/>
  <dc:description/>
  <cp:lastModifiedBy>Анастасия Аракелян</cp:lastModifiedBy>
  <cp:revision>2</cp:revision>
  <dcterms:created xsi:type="dcterms:W3CDTF">2026-02-19T13:44:00Z</dcterms:created>
  <dcterms:modified xsi:type="dcterms:W3CDTF">2026-02-19T13:46:00Z</dcterms:modified>
</cp:coreProperties>
</file>